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FD" w:rsidRPr="00003EFD" w:rsidRDefault="00003EFD" w:rsidP="00003EFD">
      <w:pPr>
        <w:pStyle w:val="a5"/>
        <w:autoSpaceDE w:val="0"/>
        <w:spacing w:before="60" w:after="60"/>
        <w:ind w:left="-15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-1571625</wp:posOffset>
            </wp:positionH>
            <wp:positionV relativeFrom="paragraph">
              <wp:posOffset>-151766</wp:posOffset>
            </wp:positionV>
            <wp:extent cx="7327900" cy="10582275"/>
            <wp:effectExtent l="19050" t="0" r="6350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76835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3EFD">
        <w:rPr>
          <w:b/>
          <w:color w:val="FFFFFF" w:themeColor="background1"/>
          <w:sz w:val="32"/>
          <w:szCs w:val="32"/>
        </w:rPr>
        <w:t>Управление Пенсионного фонда в Московском районе</w:t>
      </w:r>
    </w:p>
    <w:p w:rsidR="00E678B1" w:rsidRPr="00003EFD" w:rsidRDefault="00003EFD" w:rsidP="00003EFD">
      <w:pPr>
        <w:pStyle w:val="a5"/>
        <w:autoSpaceDE w:val="0"/>
        <w:spacing w:before="60" w:after="60"/>
        <w:ind w:firstLine="567"/>
        <w:jc w:val="center"/>
        <w:rPr>
          <w:b/>
          <w:color w:val="FFFFFF" w:themeColor="background1"/>
        </w:rPr>
      </w:pPr>
      <w:r w:rsidRPr="00003EFD">
        <w:rPr>
          <w:b/>
          <w:color w:val="FFFFFF" w:themeColor="background1"/>
          <w:sz w:val="32"/>
          <w:szCs w:val="32"/>
        </w:rPr>
        <w:t xml:space="preserve">             Санкт-Петербурга</w:t>
      </w:r>
      <w:r w:rsidRPr="00003EFD">
        <w:rPr>
          <w:b/>
          <w:noProof/>
          <w:color w:val="FFFFFF" w:themeColor="background1"/>
          <w:lang w:eastAsia="ru-RU"/>
        </w:rPr>
        <w:t xml:space="preserve"> 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003EFD" w:rsidRPr="00345970" w:rsidRDefault="003754BF" w:rsidP="00003EFD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</w:t>
      </w:r>
      <w:r w:rsidR="00C56748">
        <w:rPr>
          <w:b/>
          <w:color w:val="000000"/>
          <w:sz w:val="28"/>
          <w:szCs w:val="28"/>
        </w:rPr>
        <w:t xml:space="preserve">      </w:t>
      </w:r>
    </w:p>
    <w:p w:rsidR="00C56748" w:rsidRPr="00536D63" w:rsidRDefault="00C56748" w:rsidP="00536D63">
      <w:pPr>
        <w:pStyle w:val="a5"/>
        <w:spacing w:after="0"/>
        <w:rPr>
          <w:b/>
          <w:sz w:val="32"/>
          <w:szCs w:val="32"/>
          <w:lang w:val="en-US"/>
        </w:rPr>
      </w:pPr>
    </w:p>
    <w:p w:rsidR="00536D63" w:rsidRPr="00536D63" w:rsidRDefault="00536D63" w:rsidP="00536D63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ms Rmn" w:hAnsi="Tms Rmn" w:cs="Tms Rmn"/>
          <w:b/>
          <w:bCs/>
          <w:color w:val="000000"/>
          <w:sz w:val="48"/>
          <w:szCs w:val="48"/>
          <w:lang w:val="en-US"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Пенсионные накопления – сохранность превыше всего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Пенсионные накопления – это средства, зафиксированные в специальной части индивидуального лицевого счета участника системы обязательного пенсионного страхования в Пенсионном фонде Российской Федерации или негосударственном пенсионном фонде.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Средства пенсионных накоплений включают в себя: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суммы страховых взносов на накопительную пенсию, перечисленные работодателем в рамках обязательного пенсионного страхования на финансирование накопительной пенсии;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 xml:space="preserve">суммы уплаченных гражданами дополнительных страховых взносов на накопительную пенсию; суммы взносов работодателей, если они являются третьей стороной Программы государственного </w:t>
      </w:r>
      <w:proofErr w:type="spellStart"/>
      <w:r w:rsidRPr="00536D63">
        <w:rPr>
          <w:rFonts w:ascii="Tms Rmn" w:hAnsi="Tms Rmn" w:cs="Tms Rmn"/>
          <w:color w:val="000000"/>
          <w:lang w:eastAsia="ru-RU"/>
        </w:rPr>
        <w:t>софинансирования</w:t>
      </w:r>
      <w:proofErr w:type="spellEnd"/>
      <w:r w:rsidRPr="00536D63">
        <w:rPr>
          <w:rFonts w:ascii="Tms Rmn" w:hAnsi="Tms Rmn" w:cs="Tms Rmn"/>
          <w:color w:val="000000"/>
          <w:lang w:eastAsia="ru-RU"/>
        </w:rPr>
        <w:t xml:space="preserve"> пенсий, а также суммы взносов, перечисленных государством на </w:t>
      </w:r>
      <w:proofErr w:type="spellStart"/>
      <w:r w:rsidRPr="00536D63">
        <w:rPr>
          <w:rFonts w:ascii="Tms Rmn" w:hAnsi="Tms Rmn" w:cs="Tms Rmn"/>
          <w:color w:val="000000"/>
          <w:lang w:eastAsia="ru-RU"/>
        </w:rPr>
        <w:t>софинансирование</w:t>
      </w:r>
      <w:proofErr w:type="spellEnd"/>
      <w:r w:rsidRPr="00536D63">
        <w:rPr>
          <w:rFonts w:ascii="Tms Rmn" w:hAnsi="Tms Rmn" w:cs="Tms Rmn"/>
          <w:color w:val="000000"/>
          <w:lang w:eastAsia="ru-RU"/>
        </w:rPr>
        <w:t xml:space="preserve"> формирования пенсионных накоплений;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сумма средств (части средств) материнского (семейного) капитала, направленных на формирование накопительной пенсии;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доход от инвестирования указанных средств.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 xml:space="preserve">Возможность инвестирования средств является основным отличием страховой пенсии </w:t>
      </w:r>
      <w:proofErr w:type="gramStart"/>
      <w:r w:rsidRPr="00536D63">
        <w:rPr>
          <w:rFonts w:ascii="Tms Rmn" w:hAnsi="Tms Rmn" w:cs="Tms Rmn"/>
          <w:color w:val="000000"/>
          <w:lang w:eastAsia="ru-RU"/>
        </w:rPr>
        <w:t>от</w:t>
      </w:r>
      <w:proofErr w:type="gramEnd"/>
      <w:r w:rsidRPr="00536D63">
        <w:rPr>
          <w:rFonts w:ascii="Tms Rmn" w:hAnsi="Tms Rmn" w:cs="Tms Rmn"/>
          <w:color w:val="000000"/>
          <w:lang w:eastAsia="ru-RU"/>
        </w:rPr>
        <w:t xml:space="preserve"> накопительной. Если при подаче заявления о назначении пенсии средства пенсионных накоплений находятся в НПФ, то назначает и выплачивает накопительную пенсию НПФ, если страховщиком является ПФР (средства переданы в управляющую компанию), то он выплачивает накопительную пенсию.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 xml:space="preserve">В 2017 году гражданин может: выбрать УК, если его страховщиком является ПФР, перевести свои пенсионные накопления в НПФ или вернуться из НПФ в ПФР, </w:t>
      </w:r>
      <w:proofErr w:type="gramStart"/>
      <w:r w:rsidRPr="00536D63">
        <w:rPr>
          <w:rFonts w:ascii="Tms Rmn" w:hAnsi="Tms Rmn" w:cs="Tms Rmn"/>
          <w:color w:val="000000"/>
          <w:lang w:eastAsia="ru-RU"/>
        </w:rPr>
        <w:t>нужно</w:t>
      </w:r>
      <w:proofErr w:type="gramEnd"/>
      <w:r w:rsidRPr="00536D63">
        <w:rPr>
          <w:rFonts w:ascii="Tms Rmn" w:hAnsi="Tms Rmn" w:cs="Tms Rmn"/>
          <w:color w:val="000000"/>
          <w:lang w:eastAsia="ru-RU"/>
        </w:rPr>
        <w:t xml:space="preserve"> лишь подать соответствующее заявление.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При переходе в НПФ или в ПФР, перевод средств пенсионных накоплений осуществляется в году, следующем за годом, в котором истекает пятилетний срок с года подачи такого заявления. Если заявление о переходе подано в 2017 году, то перевод накопительных средств и инвестиционного дохода будет произведен в 2022 году.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При досрочном переходе в НПФ или ПФР перевод средств пенсионных накоплений осуществляется до 31 марта года, следующего за годом подачи такого заявления. Если заявление о досрочном переходе подано в 2017 году, то перевод накопительных средств будет произведен до 31 марта 2018 года с возможной потерей инвестиционного дохода.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Избежать потери инвестиционного дохода при подаче досрочного заявления в 2017 году можно гражданам, у которых с 2013 года страховщиком был ПФР (НПФ).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Если же средства формировались у предыдущего страховщика: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в 2012 году, то сформированные средства пенсионных накоплений будут переданы другому страховщику с потерей инвестиционного дохода за 2017 год;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в 2013 году, то средства будут переданы без потери инвестиционного дохода;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в 2014-2015 годах - с потерей инвестиционного дохода за 2015-2017 годы;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в 2016 году - с потерей инвестиционного дохода за 2016-2017 годы;</w:t>
      </w:r>
    </w:p>
    <w:p w:rsidR="00536D63" w:rsidRPr="00536D63" w:rsidRDefault="00536D63" w:rsidP="00536D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851" w:hanging="360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в 2017 году - с потерей инвестиционного дохода за 2017 год.</w:t>
      </w:r>
    </w:p>
    <w:p w:rsidR="00536D63" w:rsidRPr="00536D63" w:rsidRDefault="00536D63" w:rsidP="00536D63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lang w:eastAsia="ru-RU"/>
        </w:rPr>
      </w:pPr>
      <w:r w:rsidRPr="00536D63">
        <w:rPr>
          <w:rFonts w:ascii="Tms Rmn" w:hAnsi="Tms Rmn" w:cs="Tms Rmn"/>
          <w:color w:val="000000"/>
          <w:lang w:eastAsia="ru-RU"/>
        </w:rPr>
        <w:t>Всю необходимую информацию о страховщике (ПФР или НПФ) можно получить на официальном сайте Пенсионного фонда в разделе «Будущим пенсионерам», в подразделе «О пенсионных накоплениях».</w:t>
      </w:r>
    </w:p>
    <w:p w:rsidR="00536D63" w:rsidRDefault="00536D63" w:rsidP="00536D63">
      <w:pPr>
        <w:autoSpaceDE w:val="0"/>
        <w:autoSpaceDN w:val="0"/>
        <w:adjustRightInd w:val="0"/>
        <w:spacing w:after="0" w:line="240" w:lineRule="auto"/>
        <w:jc w:val="both"/>
        <w:rPr>
          <w:rFonts w:ascii="Tms Rmn" w:hAnsi="Tms Rmn" w:cs="Tms Rmn"/>
          <w:color w:val="000000"/>
          <w:sz w:val="24"/>
          <w:szCs w:val="24"/>
          <w:lang w:eastAsia="ru-RU"/>
        </w:rPr>
      </w:pPr>
    </w:p>
    <w:p w:rsidR="00FF0E34" w:rsidRPr="00003EFD" w:rsidRDefault="00FF0E34" w:rsidP="00004A7B">
      <w:pPr>
        <w:pStyle w:val="a7"/>
        <w:spacing w:before="0" w:beforeAutospacing="0" w:after="0"/>
        <w:ind w:left="-851" w:hanging="567"/>
        <w:jc w:val="both"/>
        <w:rPr>
          <w:sz w:val="28"/>
          <w:szCs w:val="28"/>
        </w:rPr>
      </w:pPr>
    </w:p>
    <w:sectPr w:rsidR="00FF0E34" w:rsidRPr="00003EFD" w:rsidSect="00536D6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5E2640"/>
    <w:lvl w:ilvl="0">
      <w:numFmt w:val="bullet"/>
      <w:lvlText w:val="*"/>
      <w:lvlJc w:val="left"/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3EFD"/>
    <w:rsid w:val="00004A7B"/>
    <w:rsid w:val="00040B86"/>
    <w:rsid w:val="000777C8"/>
    <w:rsid w:val="000B2CC1"/>
    <w:rsid w:val="000D14C2"/>
    <w:rsid w:val="000E130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36D63"/>
    <w:rsid w:val="0054218E"/>
    <w:rsid w:val="005865A0"/>
    <w:rsid w:val="005A3B12"/>
    <w:rsid w:val="005F4984"/>
    <w:rsid w:val="00646063"/>
    <w:rsid w:val="0065745D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C7E04"/>
    <w:rsid w:val="00AF60EF"/>
    <w:rsid w:val="00B05C32"/>
    <w:rsid w:val="00C56748"/>
    <w:rsid w:val="00D57664"/>
    <w:rsid w:val="00D80B86"/>
    <w:rsid w:val="00DD3A39"/>
    <w:rsid w:val="00E04787"/>
    <w:rsid w:val="00E10E7A"/>
    <w:rsid w:val="00E6278D"/>
    <w:rsid w:val="00E678B1"/>
    <w:rsid w:val="00E7285D"/>
    <w:rsid w:val="00EA40F0"/>
    <w:rsid w:val="00F91405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057009-07305 С.А. Сергеева</cp:lastModifiedBy>
  <cp:revision>8</cp:revision>
  <cp:lastPrinted>2015-04-16T09:13:00Z</cp:lastPrinted>
  <dcterms:created xsi:type="dcterms:W3CDTF">2016-01-11T08:14:00Z</dcterms:created>
  <dcterms:modified xsi:type="dcterms:W3CDTF">2017-02-27T06:43:00Z</dcterms:modified>
</cp:coreProperties>
</file>