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Default="00E678B1" w:rsidP="00DF5362">
      <w:pPr>
        <w:pStyle w:val="a5"/>
        <w:autoSpaceDE w:val="0"/>
        <w:spacing w:before="60" w:after="60"/>
        <w:ind w:right="-850" w:firstLine="567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-956310</wp:posOffset>
            </wp:positionH>
            <wp:positionV relativeFrom="paragraph">
              <wp:posOffset>-687705</wp:posOffset>
            </wp:positionV>
            <wp:extent cx="7277100" cy="1067752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B1" w:rsidRDefault="00004A7B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38100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345970" w:rsidRDefault="003754BF" w:rsidP="003754BF">
      <w:pPr>
        <w:pStyle w:val="a5"/>
        <w:autoSpaceDE w:val="0"/>
        <w:spacing w:before="60" w:after="60"/>
        <w:ind w:hanging="170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6748">
        <w:rPr>
          <w:b/>
          <w:color w:val="000000"/>
          <w:sz w:val="28"/>
          <w:szCs w:val="28"/>
        </w:rPr>
        <w:t xml:space="preserve">      </w:t>
      </w:r>
      <w:r w:rsidR="00E678B1" w:rsidRPr="00345970">
        <w:rPr>
          <w:b/>
          <w:color w:val="000000"/>
          <w:sz w:val="32"/>
          <w:szCs w:val="32"/>
        </w:rPr>
        <w:t xml:space="preserve">Управление Пенсионного фонда в Московском районе </w:t>
      </w:r>
    </w:p>
    <w:p w:rsidR="00C56748" w:rsidRPr="006363F6" w:rsidRDefault="00C56748" w:rsidP="006363F6">
      <w:pPr>
        <w:pStyle w:val="a5"/>
        <w:autoSpaceDE w:val="0"/>
        <w:spacing w:before="60" w:after="60"/>
        <w:ind w:hanging="1701"/>
        <w:jc w:val="center"/>
        <w:rPr>
          <w:b/>
          <w:color w:val="000000"/>
          <w:sz w:val="32"/>
          <w:szCs w:val="32"/>
        </w:rPr>
      </w:pPr>
      <w:r w:rsidRPr="00345970">
        <w:rPr>
          <w:b/>
          <w:color w:val="000000"/>
          <w:sz w:val="32"/>
          <w:szCs w:val="32"/>
        </w:rPr>
        <w:t xml:space="preserve">             </w:t>
      </w:r>
      <w:r w:rsidR="00E678B1" w:rsidRPr="00345970">
        <w:rPr>
          <w:b/>
          <w:color w:val="000000"/>
          <w:sz w:val="32"/>
          <w:szCs w:val="32"/>
        </w:rPr>
        <w:t>Санкт-Петербурга</w:t>
      </w:r>
    </w:p>
    <w:p w:rsidR="006363F6" w:rsidRDefault="006363F6" w:rsidP="006363F6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 регистрацией в сети помогут в ПФР</w:t>
      </w:r>
    </w:p>
    <w:p w:rsidR="006363F6" w:rsidRPr="006363F6" w:rsidRDefault="006363F6" w:rsidP="006363F6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28"/>
          <w:szCs w:val="28"/>
          <w:lang w:eastAsia="ru-RU"/>
        </w:rPr>
      </w:pPr>
      <w:r>
        <w:rPr>
          <w:rFonts w:asciiTheme="minorHAnsi" w:hAnsiTheme="minorHAnsi" w:cs="Tms Rmn"/>
          <w:color w:val="000000"/>
          <w:sz w:val="28"/>
          <w:szCs w:val="28"/>
          <w:lang w:eastAsia="ru-RU"/>
        </w:rPr>
        <w:t xml:space="preserve">          </w:t>
      </w: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6363F6" w:rsidRPr="006363F6" w:rsidRDefault="006363F6" w:rsidP="006363F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b/>
          <w:color w:val="000000"/>
          <w:sz w:val="28"/>
          <w:szCs w:val="28"/>
          <w:lang w:eastAsia="ru-RU"/>
        </w:rPr>
        <w:t>После получения логина и пароля вы сможете: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подать заявление о назначении пенсии, ежемесячной денежной выплаты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выбрать способ доставки пенсии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подать заявление о выдаче государственного сертификата материнского (семейного) капитала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подать заявление о распоряжении средствами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узнать о величине (или остатке) средств МСК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получить сведения о состоянии своего индивидуального лицевого счета (периодах трудовой деятельности, местах работы, размере начисленных работодателем страховых взносов, сумме пенсионных накоплений, наименовании страховщика, величине индивидуального пенсионного коэффициента)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 xml:space="preserve">узнать о виде и размере пенсии, а также социальных выплатах (таких как ЕДВ, НСУ, ежемесячной и компенсационной выплате по уходу </w:t>
      </w:r>
      <w:proofErr w:type="gramStart"/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за</w:t>
      </w:r>
      <w:proofErr w:type="gramEnd"/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 xml:space="preserve"> нетрудоспособными)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сформировать справку о размере пенсии и иных социальных выплатах</w:t>
      </w:r>
    </w:p>
    <w:p w:rsidR="006363F6" w:rsidRPr="006363F6" w:rsidRDefault="006363F6" w:rsidP="006363F6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сформировать выписку из федерального регистра лиц, имеющих право на получение социальной помощи (носит информационный характер).</w:t>
      </w:r>
    </w:p>
    <w:p w:rsidR="006363F6" w:rsidRDefault="006363F6" w:rsidP="006363F6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Tms Rmn"/>
          <w:color w:val="000000"/>
          <w:sz w:val="28"/>
          <w:szCs w:val="28"/>
          <w:lang w:eastAsia="ru-RU"/>
        </w:rPr>
      </w:pPr>
      <w:r>
        <w:rPr>
          <w:rFonts w:asciiTheme="minorHAnsi" w:hAnsiTheme="minorHAnsi" w:cs="Tms Rmn"/>
          <w:color w:val="000000"/>
          <w:sz w:val="28"/>
          <w:szCs w:val="28"/>
          <w:lang w:eastAsia="ru-RU"/>
        </w:rPr>
        <w:t xml:space="preserve">         </w:t>
      </w:r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Если вы еще не зарегистрированы в единой системе идентификац</w:t>
      </w:r>
      <w:proofErr w:type="gramStart"/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ии и ау</w:t>
      </w:r>
      <w:proofErr w:type="gramEnd"/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 xml:space="preserve">тентификации (ЕСИА) или на сайте государственных услуг, то сделать это можно во всех клиентских службах ПФР Санкт-Петербурга и Ленинградской области при наличии паспорта и </w:t>
      </w:r>
      <w:proofErr w:type="spellStart"/>
      <w:r w:rsidRPr="006363F6">
        <w:rPr>
          <w:rFonts w:ascii="Tms Rmn" w:hAnsi="Tms Rmn" w:cs="Tms Rmn"/>
          <w:color w:val="000000"/>
          <w:sz w:val="28"/>
          <w:szCs w:val="28"/>
          <w:lang w:eastAsia="ru-RU"/>
        </w:rPr>
        <w:t>СНИЛСа.</w:t>
      </w:r>
      <w:proofErr w:type="spellEnd"/>
    </w:p>
    <w:p w:rsidR="00DF5362" w:rsidRDefault="006363F6" w:rsidP="006363F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363F6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Приходите к нам, мы всегда рады Вам помочь</w:t>
      </w:r>
      <w:r w:rsidRPr="00DF5362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="00DF5362" w:rsidRPr="00DF53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363F6" w:rsidRPr="00DF5362" w:rsidRDefault="00DF5362" w:rsidP="00DF53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Наш адрес: Санкт-Петербург, </w:t>
      </w:r>
      <w:r w:rsidR="006363F6" w:rsidRPr="00DF53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ул. Коли </w:t>
      </w:r>
      <w:proofErr w:type="spellStart"/>
      <w:r w:rsidR="006363F6" w:rsidRPr="00DF5362">
        <w:rPr>
          <w:rFonts w:ascii="Times New Roman" w:hAnsi="Times New Roman"/>
          <w:b/>
          <w:color w:val="000000"/>
          <w:sz w:val="28"/>
          <w:szCs w:val="28"/>
          <w:lang w:eastAsia="ru-RU"/>
        </w:rPr>
        <w:t>Томчака</w:t>
      </w:r>
      <w:proofErr w:type="spellEnd"/>
      <w:r w:rsidR="006363F6" w:rsidRPr="00DF5362">
        <w:rPr>
          <w:rFonts w:ascii="Times New Roman" w:hAnsi="Times New Roman"/>
          <w:b/>
          <w:color w:val="000000"/>
          <w:sz w:val="28"/>
          <w:szCs w:val="28"/>
          <w:lang w:eastAsia="ru-RU"/>
        </w:rPr>
        <w:t>, 15 а</w:t>
      </w:r>
    </w:p>
    <w:sectPr w:rsidR="006363F6" w:rsidRPr="00DF5362" w:rsidSect="00DF53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9A8"/>
    <w:multiLevelType w:val="hybridMultilevel"/>
    <w:tmpl w:val="95067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1294"/>
    <w:rsid w:val="005A3B12"/>
    <w:rsid w:val="006363F6"/>
    <w:rsid w:val="00646063"/>
    <w:rsid w:val="0065745D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F60EF"/>
    <w:rsid w:val="00B05C32"/>
    <w:rsid w:val="00C56748"/>
    <w:rsid w:val="00D57664"/>
    <w:rsid w:val="00D80B86"/>
    <w:rsid w:val="00DD3A39"/>
    <w:rsid w:val="00DF5362"/>
    <w:rsid w:val="00E04787"/>
    <w:rsid w:val="00E10E7A"/>
    <w:rsid w:val="00E6278D"/>
    <w:rsid w:val="00E678B1"/>
    <w:rsid w:val="00E7285D"/>
    <w:rsid w:val="00EA40F0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6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7</cp:revision>
  <cp:lastPrinted>2015-04-16T09:13:00Z</cp:lastPrinted>
  <dcterms:created xsi:type="dcterms:W3CDTF">2016-01-11T08:14:00Z</dcterms:created>
  <dcterms:modified xsi:type="dcterms:W3CDTF">2017-02-13T06:53:00Z</dcterms:modified>
</cp:coreProperties>
</file>